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9A" w:rsidRPr="00B7219A" w:rsidRDefault="00B7219A" w:rsidP="00B7219A">
      <w:pPr>
        <w:jc w:val="center"/>
        <w:rPr>
          <w:rFonts w:eastAsia="Times New Roman" w:cs="Arial"/>
          <w:b/>
          <w:bCs/>
          <w:color w:val="222222"/>
          <w:szCs w:val="20"/>
          <w:lang w:val="de-CH" w:eastAsia="de-CH"/>
        </w:rPr>
      </w:pPr>
      <w:r w:rsidRPr="00B7219A">
        <w:rPr>
          <w:rFonts w:eastAsia="Times New Roman" w:cs="Arial"/>
          <w:b/>
          <w:bCs/>
          <w:color w:val="222222"/>
          <w:szCs w:val="20"/>
          <w:lang w:val="de-CH" w:eastAsia="de-CH"/>
        </w:rPr>
        <w:t>Alle bekannten Hitchcock-Cameos (chronologisch)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7219A" w:rsidRPr="00B7219A" w:rsidTr="00B7219A">
        <w:trPr>
          <w:tblCellSpacing w:w="15" w:type="dxa"/>
        </w:trPr>
        <w:tc>
          <w:tcPr>
            <w:tcW w:w="1650" w:type="pct"/>
            <w:hideMark/>
          </w:tcPr>
          <w:tbl>
            <w:tblPr>
              <w:tblW w:w="0" w:type="auto"/>
              <w:tblBorders>
                <w:top w:val="single" w:sz="2" w:space="0" w:color="A2A9B1"/>
                <w:left w:val="single" w:sz="2" w:space="0" w:color="A2A9B1"/>
                <w:bottom w:val="single" w:sz="2" w:space="0" w:color="A2A9B1"/>
                <w:right w:val="single" w:sz="2"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49"/>
              <w:gridCol w:w="2903"/>
              <w:gridCol w:w="1260"/>
              <w:gridCol w:w="2754"/>
            </w:tblGrid>
            <w:tr w:rsidR="00B7219A" w:rsidRPr="00B7219A">
              <w:tc>
                <w:tcPr>
                  <w:tcW w:w="750" w:type="pct"/>
                  <w:tcBorders>
                    <w:top w:val="single" w:sz="6" w:space="0" w:color="A2A9B1"/>
                    <w:left w:val="single" w:sz="6" w:space="0" w:color="A2A9B1"/>
                    <w:bottom w:val="single" w:sz="6" w:space="0" w:color="A2A9B1"/>
                    <w:right w:val="single" w:sz="6" w:space="0" w:color="A2A9B1"/>
                  </w:tcBorders>
                  <w:shd w:val="clear" w:color="auto" w:fill="EAECF0"/>
                  <w:tcMar>
                    <w:top w:w="40" w:type="dxa"/>
                    <w:left w:w="80" w:type="dxa"/>
                    <w:bottom w:w="40" w:type="dxa"/>
                    <w:right w:w="80" w:type="dxa"/>
                  </w:tcMar>
                  <w:vAlign w:val="center"/>
                  <w:hideMark/>
                </w:tcPr>
                <w:p w:rsidR="00B7219A" w:rsidRPr="00B7219A" w:rsidRDefault="00B7219A" w:rsidP="00B7219A">
                  <w:pPr>
                    <w:jc w:val="center"/>
                    <w:rPr>
                      <w:rFonts w:ascii="Times New Roman" w:eastAsia="Times New Roman" w:hAnsi="Times New Roman"/>
                      <w:b/>
                      <w:bCs/>
                      <w:color w:val="222222"/>
                      <w:szCs w:val="20"/>
                      <w:lang w:val="de-CH" w:eastAsia="de-CH"/>
                    </w:rPr>
                  </w:pPr>
                  <w:r w:rsidRPr="00B7219A">
                    <w:rPr>
                      <w:rFonts w:ascii="Times New Roman" w:eastAsia="Times New Roman" w:hAnsi="Times New Roman"/>
                      <w:b/>
                      <w:bCs/>
                      <w:color w:val="222222"/>
                      <w:szCs w:val="20"/>
                      <w:lang w:val="de-CH" w:eastAsia="de-CH"/>
                    </w:rPr>
                    <w:t xml:space="preserve">Film </w:t>
                  </w:r>
                </w:p>
              </w:tc>
              <w:tc>
                <w:tcPr>
                  <w:tcW w:w="1750" w:type="pct"/>
                  <w:tcBorders>
                    <w:top w:val="single" w:sz="6" w:space="0" w:color="A2A9B1"/>
                    <w:left w:val="single" w:sz="6" w:space="0" w:color="A2A9B1"/>
                    <w:bottom w:val="single" w:sz="6" w:space="0" w:color="A2A9B1"/>
                    <w:right w:val="single" w:sz="6" w:space="0" w:color="A2A9B1"/>
                  </w:tcBorders>
                  <w:shd w:val="clear" w:color="auto" w:fill="EAECF0"/>
                  <w:tcMar>
                    <w:top w:w="40" w:type="dxa"/>
                    <w:left w:w="80" w:type="dxa"/>
                    <w:bottom w:w="40" w:type="dxa"/>
                    <w:right w:w="80" w:type="dxa"/>
                  </w:tcMar>
                  <w:vAlign w:val="center"/>
                  <w:hideMark/>
                </w:tcPr>
                <w:p w:rsidR="00B7219A" w:rsidRPr="00B7219A" w:rsidRDefault="00B7219A" w:rsidP="00B7219A">
                  <w:pPr>
                    <w:jc w:val="center"/>
                    <w:rPr>
                      <w:rFonts w:ascii="Times New Roman" w:eastAsia="Times New Roman" w:hAnsi="Times New Roman"/>
                      <w:b/>
                      <w:bCs/>
                      <w:color w:val="222222"/>
                      <w:szCs w:val="20"/>
                      <w:lang w:val="de-CH" w:eastAsia="de-CH"/>
                    </w:rPr>
                  </w:pPr>
                  <w:r w:rsidRPr="00B7219A">
                    <w:rPr>
                      <w:rFonts w:ascii="Times New Roman" w:eastAsia="Times New Roman" w:hAnsi="Times New Roman"/>
                      <w:b/>
                      <w:bCs/>
                      <w:color w:val="222222"/>
                      <w:szCs w:val="20"/>
                      <w:lang w:val="de-CH" w:eastAsia="de-CH"/>
                    </w:rPr>
                    <w:t xml:space="preserve">Auftritt/Rolle </w:t>
                  </w:r>
                </w:p>
              </w:tc>
              <w:tc>
                <w:tcPr>
                  <w:tcW w:w="750" w:type="pct"/>
                  <w:tcBorders>
                    <w:top w:val="single" w:sz="6" w:space="0" w:color="A2A9B1"/>
                    <w:left w:val="single" w:sz="6" w:space="0" w:color="A2A9B1"/>
                    <w:bottom w:val="single" w:sz="6" w:space="0" w:color="A2A9B1"/>
                    <w:right w:val="single" w:sz="6" w:space="0" w:color="A2A9B1"/>
                  </w:tcBorders>
                  <w:shd w:val="clear" w:color="auto" w:fill="EAECF0"/>
                  <w:tcMar>
                    <w:top w:w="40" w:type="dxa"/>
                    <w:left w:w="80" w:type="dxa"/>
                    <w:bottom w:w="40" w:type="dxa"/>
                    <w:right w:w="80" w:type="dxa"/>
                  </w:tcMar>
                  <w:vAlign w:val="center"/>
                  <w:hideMark/>
                </w:tcPr>
                <w:p w:rsidR="00B7219A" w:rsidRPr="00B7219A" w:rsidRDefault="00B7219A" w:rsidP="00B7219A">
                  <w:pPr>
                    <w:jc w:val="center"/>
                    <w:rPr>
                      <w:rFonts w:ascii="Times New Roman" w:eastAsia="Times New Roman" w:hAnsi="Times New Roman"/>
                      <w:b/>
                      <w:bCs/>
                      <w:color w:val="222222"/>
                      <w:szCs w:val="20"/>
                      <w:lang w:val="de-CH" w:eastAsia="de-CH"/>
                    </w:rPr>
                  </w:pPr>
                  <w:r w:rsidRPr="00B7219A">
                    <w:rPr>
                      <w:rFonts w:ascii="Times New Roman" w:eastAsia="Times New Roman" w:hAnsi="Times New Roman"/>
                      <w:b/>
                      <w:bCs/>
                      <w:color w:val="222222"/>
                      <w:szCs w:val="20"/>
                      <w:lang w:val="de-CH" w:eastAsia="de-CH"/>
                    </w:rPr>
                    <w:t xml:space="preserve">Film </w:t>
                  </w:r>
                </w:p>
              </w:tc>
              <w:tc>
                <w:tcPr>
                  <w:tcW w:w="1750" w:type="pct"/>
                  <w:tcBorders>
                    <w:top w:val="single" w:sz="6" w:space="0" w:color="A2A9B1"/>
                    <w:left w:val="single" w:sz="6" w:space="0" w:color="A2A9B1"/>
                    <w:bottom w:val="single" w:sz="6" w:space="0" w:color="A2A9B1"/>
                    <w:right w:val="single" w:sz="6" w:space="0" w:color="A2A9B1"/>
                  </w:tcBorders>
                  <w:shd w:val="clear" w:color="auto" w:fill="EAECF0"/>
                  <w:tcMar>
                    <w:top w:w="40" w:type="dxa"/>
                    <w:left w:w="80" w:type="dxa"/>
                    <w:bottom w:w="40" w:type="dxa"/>
                    <w:right w:w="80" w:type="dxa"/>
                  </w:tcMar>
                  <w:vAlign w:val="center"/>
                  <w:hideMark/>
                </w:tcPr>
                <w:p w:rsidR="00B7219A" w:rsidRPr="00B7219A" w:rsidRDefault="00B7219A" w:rsidP="00B7219A">
                  <w:pPr>
                    <w:jc w:val="center"/>
                    <w:rPr>
                      <w:rFonts w:ascii="Times New Roman" w:eastAsia="Times New Roman" w:hAnsi="Times New Roman"/>
                      <w:b/>
                      <w:bCs/>
                      <w:color w:val="222222"/>
                      <w:szCs w:val="20"/>
                      <w:lang w:val="de-CH" w:eastAsia="de-CH"/>
                    </w:rPr>
                  </w:pPr>
                  <w:r w:rsidRPr="00B7219A">
                    <w:rPr>
                      <w:rFonts w:ascii="Times New Roman" w:eastAsia="Times New Roman" w:hAnsi="Times New Roman"/>
                      <w:b/>
                      <w:bCs/>
                      <w:color w:val="222222"/>
                      <w:szCs w:val="20"/>
                      <w:lang w:val="de-CH" w:eastAsia="de-CH"/>
                    </w:rPr>
                    <w:t xml:space="preserve">Auftritt/Rolle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8" w:tooltip="Der Mieter (1927)" w:history="1">
                    <w:r w:rsidRPr="00B7219A">
                      <w:rPr>
                        <w:rFonts w:ascii="Times New Roman" w:eastAsia="Times New Roman" w:hAnsi="Times New Roman"/>
                        <w:i/>
                        <w:iCs/>
                        <w:color w:val="0645AD"/>
                        <w:szCs w:val="20"/>
                        <w:bdr w:val="none" w:sz="0" w:space="0" w:color="auto" w:frame="1"/>
                        <w:lang w:val="de-CH" w:eastAsia="de-CH"/>
                      </w:rPr>
                      <w:t>Der Mieter</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Erst an einem Schreibtisch in einer Redaktion, dann eilt er, eine Mütze auf dem Kopf, auf den Hauptdarsteller </w:t>
                  </w:r>
                  <w:hyperlink r:id="rId9" w:tooltip="Ivor Novello" w:history="1">
                    <w:r w:rsidRPr="00B7219A">
                      <w:rPr>
                        <w:rFonts w:ascii="Times New Roman" w:eastAsia="Times New Roman" w:hAnsi="Times New Roman"/>
                        <w:color w:val="0645AD"/>
                        <w:szCs w:val="20"/>
                        <w:lang w:val="de-CH" w:eastAsia="de-CH"/>
                      </w:rPr>
                      <w:t>Ivor Novello</w:t>
                    </w:r>
                  </w:hyperlink>
                  <w:r w:rsidRPr="00B7219A">
                    <w:rPr>
                      <w:rFonts w:ascii="Times New Roman" w:eastAsia="Times New Roman" w:hAnsi="Times New Roman"/>
                      <w:color w:val="222222"/>
                      <w:szCs w:val="20"/>
                      <w:lang w:val="de-CH" w:eastAsia="de-CH"/>
                    </w:rPr>
                    <w:t xml:space="preserve"> zu, als dieser mit Handschellen an einem Gitter hängt (nach 3 bzw. 66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0" w:tooltip="Easy Virtue" w:history="1">
                    <w:r w:rsidRPr="00B7219A">
                      <w:rPr>
                        <w:rFonts w:ascii="Times New Roman" w:eastAsia="Times New Roman" w:hAnsi="Times New Roman"/>
                        <w:i/>
                        <w:iCs/>
                        <w:color w:val="0645AD"/>
                        <w:szCs w:val="20"/>
                        <w:bdr w:val="none" w:sz="0" w:space="0" w:color="auto" w:frame="1"/>
                        <w:lang w:val="de-CH" w:eastAsia="de-CH"/>
                      </w:rPr>
                      <w:t>Easy Virtue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Mit einem Gehstock hinter einem Tennisplatz (nach 15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1" w:tooltip="Erpressung (Film)" w:history="1">
                    <w:r w:rsidRPr="00B7219A">
                      <w:rPr>
                        <w:rFonts w:ascii="Times New Roman" w:eastAsia="Times New Roman" w:hAnsi="Times New Roman"/>
                        <w:i/>
                        <w:iCs/>
                        <w:color w:val="0645AD"/>
                        <w:szCs w:val="20"/>
                        <w:bdr w:val="none" w:sz="0" w:space="0" w:color="auto" w:frame="1"/>
                        <w:lang w:val="de-CH" w:eastAsia="de-CH"/>
                      </w:rPr>
                      <w:t>Erpressung</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Liest in der U-Bahn eine Zeitung und wird dabei von einem Jungen gestört, der ihm den Hut über die Ohren zieht (nach 11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2" w:tooltip="Mord – Sir John greift ein!" w:history="1">
                    <w:r w:rsidRPr="00B7219A">
                      <w:rPr>
                        <w:rFonts w:ascii="Times New Roman" w:eastAsia="Times New Roman" w:hAnsi="Times New Roman"/>
                        <w:i/>
                        <w:iCs/>
                        <w:color w:val="0645AD"/>
                        <w:szCs w:val="20"/>
                        <w:bdr w:val="none" w:sz="0" w:space="0" w:color="auto" w:frame="1"/>
                        <w:lang w:val="de-CH" w:eastAsia="de-CH"/>
                      </w:rPr>
                      <w:t>Mord – Sir John greift ein!</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im Gespräch mit einer Frau an dem Haus vorbei, in dem der Mord stattfand (nach 60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3" w:tooltip="Der Mann, der zuviel wußte (1934)" w:history="1">
                    <w:r w:rsidRPr="00B7219A">
                      <w:rPr>
                        <w:rFonts w:ascii="Times New Roman" w:eastAsia="Times New Roman" w:hAnsi="Times New Roman"/>
                        <w:i/>
                        <w:iCs/>
                        <w:color w:val="0645AD"/>
                        <w:szCs w:val="20"/>
                        <w:bdr w:val="none" w:sz="0" w:space="0" w:color="auto" w:frame="1"/>
                        <w:lang w:val="de-CH" w:eastAsia="de-CH"/>
                      </w:rPr>
                      <w:t>Der Mann, der zuviel wußte</w:t>
                    </w:r>
                  </w:hyperlink>
                  <w:r w:rsidRPr="00B7219A">
                    <w:rPr>
                      <w:rFonts w:ascii="Times New Roman" w:eastAsia="Times New Roman" w:hAnsi="Times New Roman"/>
                      <w:color w:val="222222"/>
                      <w:szCs w:val="20"/>
                      <w:lang w:val="de-CH" w:eastAsia="de-CH"/>
                    </w:rPr>
                    <w:t xml:space="preserve"> von 1934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Überquert die Straße in einem Regenmantel (nach 33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4" w:tooltip="Die 39 Stufen (1935)" w:history="1">
                    <w:r w:rsidRPr="00B7219A">
                      <w:rPr>
                        <w:rFonts w:ascii="Times New Roman" w:eastAsia="Times New Roman" w:hAnsi="Times New Roman"/>
                        <w:i/>
                        <w:iCs/>
                        <w:color w:val="0645AD"/>
                        <w:szCs w:val="20"/>
                        <w:bdr w:val="none" w:sz="0" w:space="0" w:color="auto" w:frame="1"/>
                        <w:lang w:val="de-CH" w:eastAsia="de-CH"/>
                      </w:rPr>
                      <w:t>Die 39 Stufen</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über den Gehsteig und wirft eine Kaugummipackung weg, während Robert Donat und Lucie Mannheim fluchtartig das Theater verlassen (nach 6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5" w:tooltip="Sabotage (1936)" w:history="1">
                    <w:r w:rsidRPr="00B7219A">
                      <w:rPr>
                        <w:rFonts w:ascii="Times New Roman" w:eastAsia="Times New Roman" w:hAnsi="Times New Roman"/>
                        <w:i/>
                        <w:iCs/>
                        <w:color w:val="0645AD"/>
                        <w:szCs w:val="20"/>
                        <w:bdr w:val="none" w:sz="0" w:space="0" w:color="auto" w:frame="1"/>
                        <w:lang w:val="de-CH" w:eastAsia="de-CH"/>
                      </w:rPr>
                      <w:t>Sabotage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an einem Kino vorbei (nach 9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6" w:tooltip="Jung und unschuldig" w:history="1">
                    <w:r w:rsidRPr="00B7219A">
                      <w:rPr>
                        <w:rFonts w:ascii="Times New Roman" w:eastAsia="Times New Roman" w:hAnsi="Times New Roman"/>
                        <w:i/>
                        <w:iCs/>
                        <w:color w:val="0645AD"/>
                        <w:szCs w:val="20"/>
                        <w:bdr w:val="none" w:sz="0" w:space="0" w:color="auto" w:frame="1"/>
                        <w:lang w:val="de-CH" w:eastAsia="de-CH"/>
                      </w:rPr>
                      <w:t>Jung und unschuldig</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Vor dem Gerichtsgebäude mit einer Kamera in der Hand (nach 15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7" w:tooltip="Eine Dame verschwindet" w:history="1">
                    <w:r w:rsidRPr="00B7219A">
                      <w:rPr>
                        <w:rFonts w:ascii="Times New Roman" w:eastAsia="Times New Roman" w:hAnsi="Times New Roman"/>
                        <w:i/>
                        <w:iCs/>
                        <w:color w:val="0645AD"/>
                        <w:szCs w:val="20"/>
                        <w:bdr w:val="none" w:sz="0" w:space="0" w:color="auto" w:frame="1"/>
                        <w:lang w:val="de-CH" w:eastAsia="de-CH"/>
                      </w:rPr>
                      <w:t>Eine Dame verschwindet</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In der Londoner Victoria Station geht er mit dunklem Mantel und einer Zigarette hastig auf den Bahnsteig (nach 90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8" w:tooltip="Rebecca (Film)" w:history="1">
                    <w:r w:rsidRPr="00B7219A">
                      <w:rPr>
                        <w:rFonts w:ascii="Times New Roman" w:eastAsia="Times New Roman" w:hAnsi="Times New Roman"/>
                        <w:i/>
                        <w:iCs/>
                        <w:color w:val="0645AD"/>
                        <w:szCs w:val="20"/>
                        <w:bdr w:val="none" w:sz="0" w:space="0" w:color="auto" w:frame="1"/>
                        <w:lang w:val="de-CH" w:eastAsia="de-CH"/>
                      </w:rPr>
                      <w:t>Rebecca</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hinter George Sanders vorbei, als dieser neben einer Telefonzelle mit einem Polizisten diskutiert (nach 123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19" w:tooltip="Der Auslandskorrespondent" w:history="1">
                    <w:r w:rsidRPr="00B7219A">
                      <w:rPr>
                        <w:rFonts w:ascii="Times New Roman" w:eastAsia="Times New Roman" w:hAnsi="Times New Roman"/>
                        <w:i/>
                        <w:iCs/>
                        <w:color w:val="0645AD"/>
                        <w:szCs w:val="20"/>
                        <w:bdr w:val="none" w:sz="0" w:space="0" w:color="auto" w:frame="1"/>
                        <w:lang w:val="de-CH" w:eastAsia="de-CH"/>
                      </w:rPr>
                      <w:t>Der Auslandskorrespondent</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Mit Mantel, Hut und Tageszeitung, kurz nachdem Joel McCrea sein Hotel verlassen hat (nach 11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0" w:tooltip="Verdacht (Film)" w:history="1">
                    <w:r w:rsidRPr="00B7219A">
                      <w:rPr>
                        <w:rFonts w:ascii="Times New Roman" w:eastAsia="Times New Roman" w:hAnsi="Times New Roman"/>
                        <w:i/>
                        <w:iCs/>
                        <w:color w:val="0645AD"/>
                        <w:szCs w:val="20"/>
                        <w:bdr w:val="none" w:sz="0" w:space="0" w:color="auto" w:frame="1"/>
                        <w:lang w:val="de-CH" w:eastAsia="de-CH"/>
                      </w:rPr>
                      <w:t>Verdacht</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An einem Briefkasten (nach 45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1" w:tooltip="Mr. und Mrs. Smith (1941)" w:history="1">
                    <w:r w:rsidRPr="00B7219A">
                      <w:rPr>
                        <w:rFonts w:ascii="Times New Roman" w:eastAsia="Times New Roman" w:hAnsi="Times New Roman"/>
                        <w:i/>
                        <w:iCs/>
                        <w:color w:val="0645AD"/>
                        <w:szCs w:val="20"/>
                        <w:bdr w:val="none" w:sz="0" w:space="0" w:color="auto" w:frame="1"/>
                        <w:lang w:val="de-CH" w:eastAsia="de-CH"/>
                      </w:rPr>
                      <w:t>Mr. und Mrs. Smith</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Auf der Straße geht er an Robert Montgomery vorbei (nach 41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2" w:tooltip="Saboteure (Film)" w:history="1">
                    <w:r w:rsidRPr="00B7219A">
                      <w:rPr>
                        <w:rFonts w:ascii="Times New Roman" w:eastAsia="Times New Roman" w:hAnsi="Times New Roman"/>
                        <w:i/>
                        <w:iCs/>
                        <w:color w:val="0645AD"/>
                        <w:szCs w:val="20"/>
                        <w:bdr w:val="none" w:sz="0" w:space="0" w:color="auto" w:frame="1"/>
                        <w:lang w:val="de-CH" w:eastAsia="de-CH"/>
                      </w:rPr>
                      <w:t>Saboteure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Steht links vor dem Schaufenster eines Drugstore, als das Auto des Saboteurs dort anhält (nach 61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3" w:tooltip="Im Schatten des Zweifels" w:history="1">
                    <w:r w:rsidRPr="00B7219A">
                      <w:rPr>
                        <w:rFonts w:ascii="Times New Roman" w:eastAsia="Times New Roman" w:hAnsi="Times New Roman"/>
                        <w:i/>
                        <w:iCs/>
                        <w:color w:val="0645AD"/>
                        <w:szCs w:val="20"/>
                        <w:bdr w:val="none" w:sz="0" w:space="0" w:color="auto" w:frame="1"/>
                        <w:lang w:val="de-CH" w:eastAsia="de-CH"/>
                      </w:rPr>
                      <w:t>Im Schatten des Zweifels</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Hat beim Kartenspiel im Zug nach Santa Rosa ein „Full House“ (nach 17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4" w:tooltip="Ich kämpfe um dich" w:history="1">
                    <w:r w:rsidRPr="00B7219A">
                      <w:rPr>
                        <w:rFonts w:ascii="Times New Roman" w:eastAsia="Times New Roman" w:hAnsi="Times New Roman"/>
                        <w:i/>
                        <w:iCs/>
                        <w:color w:val="0645AD"/>
                        <w:szCs w:val="20"/>
                        <w:bdr w:val="none" w:sz="0" w:space="0" w:color="auto" w:frame="1"/>
                        <w:lang w:val="de-CH" w:eastAsia="de-CH"/>
                      </w:rPr>
                      <w:t>Ich kämpfe um dich</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Kommt aus dem Fahrstuhl im Hotel Empire mit einem Geigenkasten und einer Zigarette (nach 36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5" w:tooltip="Berüchtigt" w:history="1">
                    <w:r w:rsidRPr="00B7219A">
                      <w:rPr>
                        <w:rFonts w:ascii="Times New Roman" w:eastAsia="Times New Roman" w:hAnsi="Times New Roman"/>
                        <w:i/>
                        <w:iCs/>
                        <w:color w:val="0645AD"/>
                        <w:szCs w:val="20"/>
                        <w:bdr w:val="none" w:sz="0" w:space="0" w:color="auto" w:frame="1"/>
                        <w:lang w:val="de-CH" w:eastAsia="de-CH"/>
                      </w:rPr>
                      <w:t>Berüchtigt</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Auf der Party in Rains Wohnung, trinkt Champagner in einem Zug leer und verschwindet dann (nach 60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6" w:tooltip="Der Fall Paradin" w:history="1">
                    <w:r w:rsidRPr="00B7219A">
                      <w:rPr>
                        <w:rFonts w:ascii="Times New Roman" w:eastAsia="Times New Roman" w:hAnsi="Times New Roman"/>
                        <w:i/>
                        <w:iCs/>
                        <w:color w:val="0645AD"/>
                        <w:szCs w:val="20"/>
                        <w:bdr w:val="none" w:sz="0" w:space="0" w:color="auto" w:frame="1"/>
                        <w:lang w:val="de-CH" w:eastAsia="de-CH"/>
                      </w:rPr>
                      <w:t>Der Fall Paradin</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Kommt an der Cumberland Station aus dem Zug mit einem Cellokasten in der Hand (nach 36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7" w:tooltip="Cocktail für eine Leiche" w:history="1">
                    <w:r w:rsidRPr="00B7219A">
                      <w:rPr>
                        <w:rFonts w:ascii="Times New Roman" w:eastAsia="Times New Roman" w:hAnsi="Times New Roman"/>
                        <w:i/>
                        <w:iCs/>
                        <w:color w:val="0645AD"/>
                        <w:szCs w:val="20"/>
                        <w:bdr w:val="none" w:sz="0" w:space="0" w:color="auto" w:frame="1"/>
                        <w:lang w:val="de-CH" w:eastAsia="de-CH"/>
                      </w:rPr>
                      <w:t>Cocktail für eine Leiche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unmittelbar nach dem Vorspann zusammen mit einer Frau auf dem Bürgersteig. Sein Markenzeichen ist kurz unter der Neonreklame zu sehen (nach 52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8" w:tooltip="Sklavin des Herzens" w:history="1">
                    <w:r w:rsidRPr="00B7219A">
                      <w:rPr>
                        <w:rFonts w:ascii="Times New Roman" w:eastAsia="Times New Roman" w:hAnsi="Times New Roman"/>
                        <w:i/>
                        <w:iCs/>
                        <w:color w:val="0645AD"/>
                        <w:szCs w:val="20"/>
                        <w:bdr w:val="none" w:sz="0" w:space="0" w:color="auto" w:frame="1"/>
                        <w:lang w:val="de-CH" w:eastAsia="de-CH"/>
                      </w:rPr>
                      <w:t>Sklavin des Herzens</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Er ist auf dem Empfang des Gouverneurs mit blauem Mantel und braunem Hut zu sehen, außerdem später auf der Treppe im Regierungspalast (nach 3 bzw. 14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29" w:tooltip="Die rote Lola" w:history="1">
                    <w:r w:rsidRPr="00B7219A">
                      <w:rPr>
                        <w:rFonts w:ascii="Times New Roman" w:eastAsia="Times New Roman" w:hAnsi="Times New Roman"/>
                        <w:i/>
                        <w:iCs/>
                        <w:color w:val="0645AD"/>
                        <w:szCs w:val="20"/>
                        <w:bdr w:val="none" w:sz="0" w:space="0" w:color="auto" w:frame="1"/>
                        <w:lang w:val="de-CH" w:eastAsia="de-CH"/>
                      </w:rPr>
                      <w:t>Die rote Lola</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Dreht sich nach Jane Wyman um, die sich gerade als Marlene Dietrichs Dienstmädchen verkleidet hat (nach 38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0" w:tooltip="Der Fremde im Zug" w:history="1">
                    <w:r w:rsidRPr="00B7219A">
                      <w:rPr>
                        <w:rFonts w:ascii="Times New Roman" w:eastAsia="Times New Roman" w:hAnsi="Times New Roman"/>
                        <w:i/>
                        <w:iCs/>
                        <w:color w:val="0645AD"/>
                        <w:szCs w:val="20"/>
                        <w:bdr w:val="none" w:sz="0" w:space="0" w:color="auto" w:frame="1"/>
                        <w:lang w:val="de-CH" w:eastAsia="de-CH"/>
                      </w:rPr>
                      <w:t>Der Fremde im Zug</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Steigt mit einem Kontrabass in einen Zug, als </w:t>
                  </w:r>
                  <w:hyperlink r:id="rId31" w:tooltip="Farley Granger" w:history="1">
                    <w:r w:rsidRPr="00B7219A">
                      <w:rPr>
                        <w:rFonts w:ascii="Times New Roman" w:eastAsia="Times New Roman" w:hAnsi="Times New Roman"/>
                        <w:color w:val="0645AD"/>
                        <w:szCs w:val="20"/>
                        <w:lang w:val="de-CH" w:eastAsia="de-CH"/>
                      </w:rPr>
                      <w:t>Farley Granger</w:t>
                    </w:r>
                  </w:hyperlink>
                  <w:r w:rsidRPr="00B7219A">
                    <w:rPr>
                      <w:rFonts w:ascii="Times New Roman" w:eastAsia="Times New Roman" w:hAnsi="Times New Roman"/>
                      <w:color w:val="222222"/>
                      <w:szCs w:val="20"/>
                      <w:lang w:val="de-CH" w:eastAsia="de-CH"/>
                    </w:rPr>
                    <w:t xml:space="preserve"> den Zug in Metcalf verlässt. (nach 10 min.). </w:t>
                  </w:r>
                </w:p>
                <w:p w:rsidR="00B7219A" w:rsidRPr="00B7219A" w:rsidRDefault="00B7219A" w:rsidP="00B7219A">
                  <w:pPr>
                    <w:spacing w:before="99" w:after="99" w:line="318" w:lineRule="atLeast"/>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Als Guy und seine Freundin in einem Museum überraschenderweise auf Bruno treffen, läuft im Hintergrund </w:t>
                  </w:r>
                  <w:r w:rsidRPr="00B7219A">
                    <w:rPr>
                      <w:rFonts w:ascii="Times New Roman" w:eastAsia="Times New Roman" w:hAnsi="Times New Roman"/>
                      <w:color w:val="222222"/>
                      <w:szCs w:val="20"/>
                      <w:lang w:val="de-CH" w:eastAsia="de-CH"/>
                    </w:rPr>
                    <w:lastRenderedPageBreak/>
                    <w:t xml:space="preserve">Hitchcock mit einem Buch durch den Saal (nach 44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2" w:tooltip="Ich beichte" w:history="1">
                    <w:r w:rsidRPr="00B7219A">
                      <w:rPr>
                        <w:rFonts w:ascii="Times New Roman" w:eastAsia="Times New Roman" w:hAnsi="Times New Roman"/>
                        <w:i/>
                        <w:iCs/>
                        <w:color w:val="0645AD"/>
                        <w:szCs w:val="20"/>
                        <w:bdr w:val="none" w:sz="0" w:space="0" w:color="auto" w:frame="1"/>
                        <w:lang w:val="de-CH" w:eastAsia="de-CH"/>
                      </w:rPr>
                      <w:t>Ich beichte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Geht am oberen Rand an einer langen Treppe vorbei (nach 2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3" w:tooltip="Das Fenster zum Hof (1954)" w:history="1">
                    <w:r w:rsidRPr="00B7219A">
                      <w:rPr>
                        <w:rFonts w:ascii="Times New Roman" w:eastAsia="Times New Roman" w:hAnsi="Times New Roman"/>
                        <w:i/>
                        <w:iCs/>
                        <w:color w:val="0645AD"/>
                        <w:szCs w:val="20"/>
                        <w:bdr w:val="none" w:sz="0" w:space="0" w:color="auto" w:frame="1"/>
                        <w:lang w:val="de-CH" w:eastAsia="de-CH"/>
                      </w:rPr>
                      <w:t>Das Fenster zum Hof</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Zieht im Apartment des Musikers eine Uhr auf (nach 25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4" w:tooltip="Immer Ärger mit Harry" w:history="1">
                    <w:r w:rsidRPr="00B7219A">
                      <w:rPr>
                        <w:rFonts w:ascii="Times New Roman" w:eastAsia="Times New Roman" w:hAnsi="Times New Roman"/>
                        <w:i/>
                        <w:iCs/>
                        <w:color w:val="0645AD"/>
                        <w:szCs w:val="20"/>
                        <w:bdr w:val="none" w:sz="0" w:space="0" w:color="auto" w:frame="1"/>
                        <w:lang w:val="de-CH" w:eastAsia="de-CH"/>
                      </w:rPr>
                      <w:t>Immer Ärger mit Harry</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Bei der Ausstellung von </w:t>
                  </w:r>
                  <w:hyperlink r:id="rId35" w:tooltip="John Forsythe" w:history="1">
                    <w:r w:rsidRPr="00B7219A">
                      <w:rPr>
                        <w:rFonts w:ascii="Times New Roman" w:eastAsia="Times New Roman" w:hAnsi="Times New Roman"/>
                        <w:color w:val="0645AD"/>
                        <w:szCs w:val="20"/>
                        <w:lang w:val="de-CH" w:eastAsia="de-CH"/>
                      </w:rPr>
                      <w:t>John Forsythe</w:t>
                    </w:r>
                  </w:hyperlink>
                  <w:r w:rsidRPr="00B7219A">
                    <w:rPr>
                      <w:rFonts w:ascii="Times New Roman" w:eastAsia="Times New Roman" w:hAnsi="Times New Roman"/>
                      <w:color w:val="222222"/>
                      <w:szCs w:val="20"/>
                      <w:lang w:val="de-CH" w:eastAsia="de-CH"/>
                    </w:rPr>
                    <w:t xml:space="preserve"> (in jener Szene, in der der spätere Bilder-Käufer eingeführt wird) überquert er hinter einer parkenden Limousine die Straße (nach 21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6" w:tooltip="Über den Dächern von Nizza" w:history="1">
                    <w:r w:rsidRPr="00B7219A">
                      <w:rPr>
                        <w:rFonts w:ascii="Times New Roman" w:eastAsia="Times New Roman" w:hAnsi="Times New Roman"/>
                        <w:i/>
                        <w:iCs/>
                        <w:color w:val="0645AD"/>
                        <w:szCs w:val="20"/>
                        <w:bdr w:val="none" w:sz="0" w:space="0" w:color="auto" w:frame="1"/>
                        <w:lang w:val="de-CH" w:eastAsia="de-CH"/>
                      </w:rPr>
                      <w:t>Über den Dächern von Nizza</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Er sitzt neben John Robie (</w:t>
                  </w:r>
                  <w:hyperlink r:id="rId37" w:tooltip="Cary Grant" w:history="1">
                    <w:r w:rsidRPr="00B7219A">
                      <w:rPr>
                        <w:rFonts w:ascii="Times New Roman" w:eastAsia="Times New Roman" w:hAnsi="Times New Roman"/>
                        <w:color w:val="0645AD"/>
                        <w:szCs w:val="20"/>
                        <w:lang w:val="de-CH" w:eastAsia="de-CH"/>
                      </w:rPr>
                      <w:t>Cary Grant</w:t>
                    </w:r>
                  </w:hyperlink>
                  <w:r w:rsidRPr="00B7219A">
                    <w:rPr>
                      <w:rFonts w:ascii="Times New Roman" w:eastAsia="Times New Roman" w:hAnsi="Times New Roman"/>
                      <w:color w:val="222222"/>
                      <w:szCs w:val="20"/>
                      <w:lang w:val="de-CH" w:eastAsia="de-CH"/>
                    </w:rPr>
                    <w:t xml:space="preserve">) im Bus (nach 10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38" w:tooltip="Der Mann, der zuviel wußte (1956)" w:history="1">
                    <w:r w:rsidRPr="00B7219A">
                      <w:rPr>
                        <w:rFonts w:ascii="Times New Roman" w:eastAsia="Times New Roman" w:hAnsi="Times New Roman"/>
                        <w:i/>
                        <w:iCs/>
                        <w:color w:val="0645AD"/>
                        <w:szCs w:val="20"/>
                        <w:bdr w:val="none" w:sz="0" w:space="0" w:color="auto" w:frame="1"/>
                        <w:lang w:val="de-CH" w:eastAsia="de-CH"/>
                      </w:rPr>
                      <w:t>Der Mann, der zuviel wußte</w:t>
                    </w:r>
                  </w:hyperlink>
                  <w:r w:rsidRPr="00B7219A">
                    <w:rPr>
                      <w:rFonts w:ascii="Times New Roman" w:eastAsia="Times New Roman" w:hAnsi="Times New Roman"/>
                      <w:color w:val="222222"/>
                      <w:szCs w:val="20"/>
                      <w:lang w:val="de-CH" w:eastAsia="de-CH"/>
                    </w:rPr>
                    <w:t xml:space="preserve"> von 1956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Mit dem Rücken zur Kamera auf dem Markt in </w:t>
                  </w:r>
                  <w:hyperlink r:id="rId39" w:tooltip="Marrakesch" w:history="1">
                    <w:r w:rsidRPr="00B7219A">
                      <w:rPr>
                        <w:rFonts w:ascii="Times New Roman" w:eastAsia="Times New Roman" w:hAnsi="Times New Roman"/>
                        <w:color w:val="0645AD"/>
                        <w:szCs w:val="20"/>
                        <w:lang w:val="de-CH" w:eastAsia="de-CH"/>
                      </w:rPr>
                      <w:t>Marrakesch</w:t>
                    </w:r>
                  </w:hyperlink>
                  <w:r w:rsidRPr="00B7219A">
                    <w:rPr>
                      <w:rFonts w:ascii="Times New Roman" w:eastAsia="Times New Roman" w:hAnsi="Times New Roman"/>
                      <w:color w:val="222222"/>
                      <w:szCs w:val="20"/>
                      <w:lang w:val="de-CH" w:eastAsia="de-CH"/>
                    </w:rPr>
                    <w:t xml:space="preserve">, bei dem Akrobaten, kurz vor dem Mord (nach 25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0" w:tooltip="Vertigo – Aus dem Reich der Toten" w:history="1">
                    <w:r w:rsidRPr="00B7219A">
                      <w:rPr>
                        <w:rFonts w:ascii="Times New Roman" w:eastAsia="Times New Roman" w:hAnsi="Times New Roman"/>
                        <w:i/>
                        <w:iCs/>
                        <w:color w:val="0645AD"/>
                        <w:szCs w:val="20"/>
                        <w:bdr w:val="none" w:sz="0" w:space="0" w:color="auto" w:frame="1"/>
                        <w:lang w:val="de-CH" w:eastAsia="de-CH"/>
                      </w:rPr>
                      <w:t>Vertigo – Aus dem Reich der Toten</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In der Nähe des Büros von Gavin Elster, der die Beschattung seiner Frau in Auftrag gibt, überquert er in einem grauen Anzug mit einem Flügelhornkoffer eine Straße und geht in eine Werft (nach 10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1" w:tooltip="Der unsichtbare Dritte" w:history="1">
                    <w:r w:rsidRPr="00B7219A">
                      <w:rPr>
                        <w:rFonts w:ascii="Times New Roman" w:eastAsia="Times New Roman" w:hAnsi="Times New Roman"/>
                        <w:i/>
                        <w:iCs/>
                        <w:color w:val="0645AD"/>
                        <w:szCs w:val="20"/>
                        <w:bdr w:val="none" w:sz="0" w:space="0" w:color="auto" w:frame="1"/>
                        <w:lang w:val="de-CH" w:eastAsia="de-CH"/>
                      </w:rPr>
                      <w:t>Der unsichtbare Dritte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Läuft auf einen Bus zu, dessen Tür sich vor seiner Nase schließt (nach 2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2" w:tooltip="Psycho (1960)" w:history="1">
                    <w:r w:rsidRPr="00B7219A">
                      <w:rPr>
                        <w:rFonts w:ascii="Times New Roman" w:eastAsia="Times New Roman" w:hAnsi="Times New Roman"/>
                        <w:i/>
                        <w:iCs/>
                        <w:color w:val="0645AD"/>
                        <w:szCs w:val="20"/>
                        <w:bdr w:val="none" w:sz="0" w:space="0" w:color="auto" w:frame="1"/>
                        <w:lang w:val="de-CH" w:eastAsia="de-CH"/>
                      </w:rPr>
                      <w:t>Psycho</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Er steht, vom Inneren von Marions Büro aus sichtbar, auf der Straße und trägt einen Cowboyhut (nach 6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3" w:tooltip="Die Vögel (Film)" w:history="1">
                    <w:r w:rsidRPr="00B7219A">
                      <w:rPr>
                        <w:rFonts w:ascii="Times New Roman" w:eastAsia="Times New Roman" w:hAnsi="Times New Roman"/>
                        <w:i/>
                        <w:iCs/>
                        <w:color w:val="0645AD"/>
                        <w:szCs w:val="20"/>
                        <w:bdr w:val="none" w:sz="0" w:space="0" w:color="auto" w:frame="1"/>
                        <w:lang w:val="de-CH" w:eastAsia="de-CH"/>
                      </w:rPr>
                      <w:t>Die Vögel</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Verlässt die Tierhandlung mit zwei weißen Terriern in dem Moment, in dem Tippi Hedren eintritt (nach 2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4" w:tooltip="Marnie (1964)" w:history="1">
                    <w:r w:rsidRPr="00B7219A">
                      <w:rPr>
                        <w:rFonts w:ascii="Times New Roman" w:eastAsia="Times New Roman" w:hAnsi="Times New Roman"/>
                        <w:i/>
                        <w:iCs/>
                        <w:color w:val="0645AD"/>
                        <w:szCs w:val="20"/>
                        <w:bdr w:val="none" w:sz="0" w:space="0" w:color="auto" w:frame="1"/>
                        <w:lang w:val="de-CH" w:eastAsia="de-CH"/>
                      </w:rPr>
                      <w:t>Marnie</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Verlässt ein Hotelzimmer und geht durch den Korridor (nach 5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5" w:tooltip="Der zerrissene Vorhang" w:history="1">
                    <w:r w:rsidRPr="00B7219A">
                      <w:rPr>
                        <w:rFonts w:ascii="Times New Roman" w:eastAsia="Times New Roman" w:hAnsi="Times New Roman"/>
                        <w:i/>
                        <w:iCs/>
                        <w:color w:val="0645AD"/>
                        <w:szCs w:val="20"/>
                        <w:bdr w:val="none" w:sz="0" w:space="0" w:color="auto" w:frame="1"/>
                        <w:lang w:val="de-CH" w:eastAsia="de-CH"/>
                      </w:rPr>
                      <w:t>Der zerrissene Vorhang</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Sitzt mit einem Baby auf dem Schoß im Hotelfoyer (nach 8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6" w:tooltip="Topas (Film)" w:history="1">
                    <w:r w:rsidRPr="00B7219A">
                      <w:rPr>
                        <w:rFonts w:ascii="Times New Roman" w:eastAsia="Times New Roman" w:hAnsi="Times New Roman"/>
                        <w:i/>
                        <w:iCs/>
                        <w:color w:val="0645AD"/>
                        <w:szCs w:val="20"/>
                        <w:bdr w:val="none" w:sz="0" w:space="0" w:color="auto" w:frame="1"/>
                        <w:lang w:val="de-CH" w:eastAsia="de-CH"/>
                      </w:rPr>
                      <w:t>Topas</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Am La-Guardia-Flughafen in New York steht er aus einem Rollstuhl auf und begrüßt jemanden (nach 28 min.). </w:t>
                  </w:r>
                </w:p>
              </w:tc>
            </w:tr>
            <w:tr w:rsidR="00B7219A" w:rsidRPr="00B7219A">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7" w:tooltip="Frenzy" w:history="1">
                    <w:r w:rsidRPr="00B7219A">
                      <w:rPr>
                        <w:rFonts w:ascii="Times New Roman" w:eastAsia="Times New Roman" w:hAnsi="Times New Roman"/>
                        <w:i/>
                        <w:iCs/>
                        <w:color w:val="0645AD"/>
                        <w:szCs w:val="20"/>
                        <w:bdr w:val="none" w:sz="0" w:space="0" w:color="auto" w:frame="1"/>
                        <w:lang w:val="de-CH" w:eastAsia="de-CH"/>
                      </w:rPr>
                      <w:t>Frenzy</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Am Anfang des Films, als die Leiche in der Themse gefunden wird, steht er in der Menge und ist der einzige, der dem Redner nicht applaudiert (nach 3 min.).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hyperlink r:id="rId48" w:tooltip="Familiengrab" w:history="1">
                    <w:r w:rsidRPr="00B7219A">
                      <w:rPr>
                        <w:rFonts w:ascii="Times New Roman" w:eastAsia="Times New Roman" w:hAnsi="Times New Roman"/>
                        <w:i/>
                        <w:iCs/>
                        <w:color w:val="0645AD"/>
                        <w:szCs w:val="20"/>
                        <w:bdr w:val="none" w:sz="0" w:space="0" w:color="auto" w:frame="1"/>
                        <w:lang w:val="de-CH" w:eastAsia="de-CH"/>
                      </w:rPr>
                      <w:t>Familiengrab</w:t>
                    </w:r>
                  </w:hyperlink>
                  <w:r w:rsidRPr="00B7219A">
                    <w:rPr>
                      <w:rFonts w:ascii="Times New Roman" w:eastAsia="Times New Roman" w:hAnsi="Times New Roman"/>
                      <w:color w:val="222222"/>
                      <w:szCs w:val="20"/>
                      <w:lang w:val="de-CH" w:eastAsia="de-CH"/>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0" w:type="dxa"/>
                    <w:bottom w:w="40" w:type="dxa"/>
                    <w:right w:w="80" w:type="dxa"/>
                  </w:tcMar>
                  <w:vAlign w:val="center"/>
                  <w:hideMark/>
                </w:tcPr>
                <w:p w:rsidR="00B7219A" w:rsidRPr="00B7219A" w:rsidRDefault="00B7219A" w:rsidP="00B7219A">
                  <w:pPr>
                    <w:rPr>
                      <w:rFonts w:ascii="Times New Roman" w:eastAsia="Times New Roman" w:hAnsi="Times New Roman"/>
                      <w:color w:val="222222"/>
                      <w:szCs w:val="20"/>
                      <w:lang w:val="de-CH" w:eastAsia="de-CH"/>
                    </w:rPr>
                  </w:pPr>
                  <w:r w:rsidRPr="00B7219A">
                    <w:rPr>
                      <w:rFonts w:ascii="Times New Roman" w:eastAsia="Times New Roman" w:hAnsi="Times New Roman"/>
                      <w:color w:val="222222"/>
                      <w:szCs w:val="20"/>
                      <w:lang w:val="de-CH" w:eastAsia="de-CH"/>
                    </w:rPr>
                    <w:t xml:space="preserve">In seinem letzten Film sieht man seine Silhouette hinter der Milchglasscheibe einer Türe mit der Aufschrift: „Registratur für Geburten und Sterbefälle“ (nach 38 min.). </w:t>
                  </w:r>
                </w:p>
              </w:tc>
            </w:tr>
          </w:tbl>
          <w:p w:rsidR="00B7219A" w:rsidRPr="00B7219A" w:rsidRDefault="00B7219A" w:rsidP="00B7219A">
            <w:pPr>
              <w:rPr>
                <w:rFonts w:ascii="Times New Roman" w:eastAsia="Times New Roman" w:hAnsi="Times New Roman"/>
                <w:szCs w:val="20"/>
                <w:lang w:val="de-CH" w:eastAsia="de-CH"/>
              </w:rPr>
            </w:pPr>
          </w:p>
        </w:tc>
      </w:tr>
    </w:tbl>
    <w:p w:rsidR="00B3461A" w:rsidRPr="00995066" w:rsidRDefault="00B3461A" w:rsidP="00A4029A">
      <w:pPr>
        <w:rPr>
          <w:szCs w:val="20"/>
          <w:lang w:val="de-CH"/>
        </w:rPr>
      </w:pPr>
      <w:bookmarkStart w:id="0" w:name="_GoBack"/>
      <w:bookmarkEnd w:id="0"/>
    </w:p>
    <w:sectPr w:rsidR="00B3461A" w:rsidRPr="00995066"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52" w:rsidRDefault="00DB4752">
      <w:r>
        <w:separator/>
      </w:r>
    </w:p>
  </w:endnote>
  <w:endnote w:type="continuationSeparator" w:id="0">
    <w:p w:rsidR="00DB4752" w:rsidRDefault="00DB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52" w:rsidRDefault="00DB4752">
      <w:r>
        <w:separator/>
      </w:r>
    </w:p>
  </w:footnote>
  <w:footnote w:type="continuationSeparator" w:id="0">
    <w:p w:rsidR="00DB4752" w:rsidRDefault="00DB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9A"/>
    <w:rsid w:val="000069C8"/>
    <w:rsid w:val="000124D8"/>
    <w:rsid w:val="000235B8"/>
    <w:rsid w:val="000579DB"/>
    <w:rsid w:val="000663AA"/>
    <w:rsid w:val="000830D3"/>
    <w:rsid w:val="000C379F"/>
    <w:rsid w:val="000C7DCA"/>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D3C5B"/>
    <w:rsid w:val="004E1E5C"/>
    <w:rsid w:val="00536BAE"/>
    <w:rsid w:val="00537DC6"/>
    <w:rsid w:val="005466E0"/>
    <w:rsid w:val="00597075"/>
    <w:rsid w:val="005C6A4E"/>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C7938"/>
    <w:rsid w:val="008D6498"/>
    <w:rsid w:val="009214A8"/>
    <w:rsid w:val="0093094F"/>
    <w:rsid w:val="00945753"/>
    <w:rsid w:val="0095521B"/>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7219A"/>
    <w:rsid w:val="00B84ACE"/>
    <w:rsid w:val="00B90EEC"/>
    <w:rsid w:val="00B95382"/>
    <w:rsid w:val="00BC157D"/>
    <w:rsid w:val="00BE2D89"/>
    <w:rsid w:val="00C11E0D"/>
    <w:rsid w:val="00C14945"/>
    <w:rsid w:val="00C2305B"/>
    <w:rsid w:val="00C714FC"/>
    <w:rsid w:val="00CA6338"/>
    <w:rsid w:val="00CB2986"/>
    <w:rsid w:val="00CC5433"/>
    <w:rsid w:val="00CF48CA"/>
    <w:rsid w:val="00CF6978"/>
    <w:rsid w:val="00D31F3A"/>
    <w:rsid w:val="00D46366"/>
    <w:rsid w:val="00D632E3"/>
    <w:rsid w:val="00D9559E"/>
    <w:rsid w:val="00DB0741"/>
    <w:rsid w:val="00DB24A1"/>
    <w:rsid w:val="00DB4752"/>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B918C"/>
  <w15:chartTrackingRefBased/>
  <w15:docId w15:val="{006D1458-1599-4576-BDFB-7E97F155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link w:val="Heading3Char"/>
    <w:autoRedefine/>
    <w:uiPriority w:val="9"/>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Heading3Char">
    <w:name w:val="Heading 3 Char"/>
    <w:basedOn w:val="DefaultParagraphFont"/>
    <w:link w:val="Heading3"/>
    <w:uiPriority w:val="9"/>
    <w:rsid w:val="00B7219A"/>
    <w:rPr>
      <w:rFonts w:ascii="Arial" w:hAnsi="Arial" w:cs="Arial"/>
      <w:b/>
      <w:bCs/>
      <w:sz w:val="24"/>
      <w:szCs w:val="24"/>
      <w:lang w:val="en-US"/>
    </w:rPr>
  </w:style>
  <w:style w:type="character" w:styleId="Hyperlink">
    <w:name w:val="Hyperlink"/>
    <w:basedOn w:val="DefaultParagraphFont"/>
    <w:uiPriority w:val="99"/>
    <w:semiHidden/>
    <w:unhideWhenUsed/>
    <w:rsid w:val="00B7219A"/>
    <w:rPr>
      <w:color w:val="0000FF"/>
      <w:u w:val="single"/>
    </w:rPr>
  </w:style>
  <w:style w:type="paragraph" w:styleId="NormalWeb">
    <w:name w:val="Normal (Web)"/>
    <w:basedOn w:val="Normal"/>
    <w:uiPriority w:val="99"/>
    <w:semiHidden/>
    <w:unhideWhenUsed/>
    <w:rsid w:val="00B7219A"/>
    <w:pPr>
      <w:spacing w:before="100" w:beforeAutospacing="1" w:after="100" w:afterAutospacing="1"/>
    </w:pPr>
    <w:rPr>
      <w:rFonts w:ascii="Times New Roman" w:eastAsia="Times New Roman" w:hAnsi="Times New Roman"/>
      <w:sz w:val="24"/>
      <w:lang w:val="de-CH" w:eastAsia="de-CH"/>
    </w:rPr>
  </w:style>
  <w:style w:type="character" w:customStyle="1" w:styleId="mw-headline">
    <w:name w:val="mw-headline"/>
    <w:basedOn w:val="DefaultParagraphFont"/>
    <w:rsid w:val="00B7219A"/>
  </w:style>
  <w:style w:type="character" w:customStyle="1" w:styleId="mw-editsection">
    <w:name w:val="mw-editsection"/>
    <w:basedOn w:val="DefaultParagraphFont"/>
    <w:rsid w:val="00B7219A"/>
  </w:style>
  <w:style w:type="character" w:customStyle="1" w:styleId="mw-editsection-bracket">
    <w:name w:val="mw-editsection-bracket"/>
    <w:basedOn w:val="DefaultParagraphFont"/>
    <w:rsid w:val="00B7219A"/>
  </w:style>
  <w:style w:type="character" w:customStyle="1" w:styleId="mw-editsection-divider">
    <w:name w:val="mw-editsection-divider"/>
    <w:basedOn w:val="DefaultParagraphFont"/>
    <w:rsid w:val="00B7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43971">
      <w:bodyDiv w:val="1"/>
      <w:marLeft w:val="0"/>
      <w:marRight w:val="0"/>
      <w:marTop w:val="0"/>
      <w:marBottom w:val="0"/>
      <w:divBdr>
        <w:top w:val="none" w:sz="0" w:space="0" w:color="auto"/>
        <w:left w:val="none" w:sz="0" w:space="0" w:color="auto"/>
        <w:bottom w:val="none" w:sz="0" w:space="0" w:color="auto"/>
        <w:right w:val="none" w:sz="0" w:space="0" w:color="auto"/>
      </w:divBdr>
      <w:divsChild>
        <w:div w:id="1313952070">
          <w:marLeft w:val="0"/>
          <w:marRight w:val="0"/>
          <w:marTop w:val="299"/>
          <w:marBottom w:val="0"/>
          <w:divBdr>
            <w:top w:val="single" w:sz="6" w:space="2" w:color="A2A9B1"/>
            <w:left w:val="single" w:sz="6" w:space="0" w:color="A2A9B1"/>
            <w:bottom w:val="single" w:sz="6" w:space="0" w:color="A2A9B1"/>
            <w:right w:val="single" w:sz="6" w:space="0" w:color="A2A9B1"/>
          </w:divBdr>
          <w:divsChild>
            <w:div w:id="763696470">
              <w:marLeft w:val="0"/>
              <w:marRight w:val="0"/>
              <w:marTop w:val="0"/>
              <w:marBottom w:val="0"/>
              <w:divBdr>
                <w:top w:val="none" w:sz="0" w:space="0" w:color="auto"/>
                <w:left w:val="none" w:sz="0" w:space="0" w:color="auto"/>
                <w:bottom w:val="none" w:sz="0" w:space="0" w:color="auto"/>
                <w:right w:val="none" w:sz="0" w:space="0" w:color="auto"/>
              </w:divBdr>
            </w:div>
            <w:div w:id="6183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Der_Mann,_der_zuviel_wu%C3%9Fte_(1934)" TargetMode="External"/><Relationship Id="rId18" Type="http://schemas.openxmlformats.org/officeDocument/2006/relationships/hyperlink" Target="https://de.wikipedia.org/wiki/Rebecca_(Film)" TargetMode="External"/><Relationship Id="rId26" Type="http://schemas.openxmlformats.org/officeDocument/2006/relationships/hyperlink" Target="https://de.wikipedia.org/wiki/Der_Fall_Paradin" TargetMode="External"/><Relationship Id="rId39" Type="http://schemas.openxmlformats.org/officeDocument/2006/relationships/hyperlink" Target="https://de.wikipedia.org/wiki/Marrakesch" TargetMode="External"/><Relationship Id="rId21" Type="http://schemas.openxmlformats.org/officeDocument/2006/relationships/hyperlink" Target="https://de.wikipedia.org/wiki/Mr._und_Mrs._Smith_(1941)" TargetMode="External"/><Relationship Id="rId34" Type="http://schemas.openxmlformats.org/officeDocument/2006/relationships/hyperlink" Target="https://de.wikipedia.org/wiki/Immer_%C3%84rger_mit_Harry" TargetMode="External"/><Relationship Id="rId42" Type="http://schemas.openxmlformats.org/officeDocument/2006/relationships/hyperlink" Target="https://de.wikipedia.org/wiki/Psycho_(1960)" TargetMode="External"/><Relationship Id="rId47" Type="http://schemas.openxmlformats.org/officeDocument/2006/relationships/hyperlink" Target="https://de.wikipedia.org/wiki/Frenzy"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Jung_und_unschuldig" TargetMode="External"/><Relationship Id="rId29" Type="http://schemas.openxmlformats.org/officeDocument/2006/relationships/hyperlink" Target="https://de.wikipedia.org/wiki/Die_rote_Lola" TargetMode="External"/><Relationship Id="rId11" Type="http://schemas.openxmlformats.org/officeDocument/2006/relationships/hyperlink" Target="https://de.wikipedia.org/wiki/Erpressung_(Film)" TargetMode="External"/><Relationship Id="rId24" Type="http://schemas.openxmlformats.org/officeDocument/2006/relationships/hyperlink" Target="https://de.wikipedia.org/wiki/Ich_k%C3%A4mpfe_um_dich" TargetMode="External"/><Relationship Id="rId32" Type="http://schemas.openxmlformats.org/officeDocument/2006/relationships/hyperlink" Target="https://de.wikipedia.org/wiki/Ich_beichte" TargetMode="External"/><Relationship Id="rId37" Type="http://schemas.openxmlformats.org/officeDocument/2006/relationships/hyperlink" Target="https://de.wikipedia.org/wiki/Cary_Grant" TargetMode="External"/><Relationship Id="rId40" Type="http://schemas.openxmlformats.org/officeDocument/2006/relationships/hyperlink" Target="https://de.wikipedia.org/wiki/Vertigo_%E2%80%93_Aus_dem_Reich_der_Toten" TargetMode="External"/><Relationship Id="rId45" Type="http://schemas.openxmlformats.org/officeDocument/2006/relationships/hyperlink" Target="https://de.wikipedia.org/wiki/Der_zerrissene_Vorhang" TargetMode="External"/><Relationship Id="rId5" Type="http://schemas.openxmlformats.org/officeDocument/2006/relationships/webSettings" Target="webSettings.xml"/><Relationship Id="rId15" Type="http://schemas.openxmlformats.org/officeDocument/2006/relationships/hyperlink" Target="https://de.wikipedia.org/wiki/Sabotage_(1936)" TargetMode="External"/><Relationship Id="rId23" Type="http://schemas.openxmlformats.org/officeDocument/2006/relationships/hyperlink" Target="https://de.wikipedia.org/wiki/Im_Schatten_des_Zweifels" TargetMode="External"/><Relationship Id="rId28" Type="http://schemas.openxmlformats.org/officeDocument/2006/relationships/hyperlink" Target="https://de.wikipedia.org/wiki/Sklavin_des_Herzens" TargetMode="External"/><Relationship Id="rId36" Type="http://schemas.openxmlformats.org/officeDocument/2006/relationships/hyperlink" Target="https://de.wikipedia.org/wiki/%C3%9Cber_den_D%C3%A4chern_von_Nizza" TargetMode="External"/><Relationship Id="rId49" Type="http://schemas.openxmlformats.org/officeDocument/2006/relationships/fontTable" Target="fontTable.xml"/><Relationship Id="rId10" Type="http://schemas.openxmlformats.org/officeDocument/2006/relationships/hyperlink" Target="https://de.wikipedia.org/wiki/Easy_Virtue" TargetMode="External"/><Relationship Id="rId19" Type="http://schemas.openxmlformats.org/officeDocument/2006/relationships/hyperlink" Target="https://de.wikipedia.org/wiki/Der_Auslandskorrespondent" TargetMode="External"/><Relationship Id="rId31" Type="http://schemas.openxmlformats.org/officeDocument/2006/relationships/hyperlink" Target="https://de.wikipedia.org/wiki/Farley_Granger" TargetMode="External"/><Relationship Id="rId44" Type="http://schemas.openxmlformats.org/officeDocument/2006/relationships/hyperlink" Target="https://de.wikipedia.org/wiki/Marnie_(1964)" TargetMode="External"/><Relationship Id="rId4" Type="http://schemas.openxmlformats.org/officeDocument/2006/relationships/settings" Target="settings.xml"/><Relationship Id="rId9" Type="http://schemas.openxmlformats.org/officeDocument/2006/relationships/hyperlink" Target="https://de.wikipedia.org/wiki/Ivor_Novello" TargetMode="External"/><Relationship Id="rId14" Type="http://schemas.openxmlformats.org/officeDocument/2006/relationships/hyperlink" Target="https://de.wikipedia.org/wiki/Die_39_Stufen_(1935)" TargetMode="External"/><Relationship Id="rId22" Type="http://schemas.openxmlformats.org/officeDocument/2006/relationships/hyperlink" Target="https://de.wikipedia.org/wiki/Saboteure_(Film)" TargetMode="External"/><Relationship Id="rId27" Type="http://schemas.openxmlformats.org/officeDocument/2006/relationships/hyperlink" Target="https://de.wikipedia.org/wiki/Cocktail_f%C3%BCr_eine_Leiche" TargetMode="External"/><Relationship Id="rId30" Type="http://schemas.openxmlformats.org/officeDocument/2006/relationships/hyperlink" Target="https://de.wikipedia.org/wiki/Der_Fremde_im_Zug" TargetMode="External"/><Relationship Id="rId35" Type="http://schemas.openxmlformats.org/officeDocument/2006/relationships/hyperlink" Target="https://de.wikipedia.org/wiki/John_Forsythe" TargetMode="External"/><Relationship Id="rId43" Type="http://schemas.openxmlformats.org/officeDocument/2006/relationships/hyperlink" Target="https://de.wikipedia.org/wiki/Die_V%C3%B6gel_(Film)" TargetMode="External"/><Relationship Id="rId48" Type="http://schemas.openxmlformats.org/officeDocument/2006/relationships/hyperlink" Target="https://de.wikipedia.org/wiki/Familiengrab" TargetMode="External"/><Relationship Id="rId8" Type="http://schemas.openxmlformats.org/officeDocument/2006/relationships/hyperlink" Target="https://de.wikipedia.org/wiki/Der_Mieter_(1927)" TargetMode="External"/><Relationship Id="rId3" Type="http://schemas.openxmlformats.org/officeDocument/2006/relationships/styles" Target="styles.xml"/><Relationship Id="rId12" Type="http://schemas.openxmlformats.org/officeDocument/2006/relationships/hyperlink" Target="https://de.wikipedia.org/wiki/Mord_%E2%80%93_Sir_John_greift_ein!" TargetMode="External"/><Relationship Id="rId17" Type="http://schemas.openxmlformats.org/officeDocument/2006/relationships/hyperlink" Target="https://de.wikipedia.org/wiki/Eine_Dame_verschwindet" TargetMode="External"/><Relationship Id="rId25" Type="http://schemas.openxmlformats.org/officeDocument/2006/relationships/hyperlink" Target="https://de.wikipedia.org/wiki/Ber%C3%BCchtigt" TargetMode="External"/><Relationship Id="rId33" Type="http://schemas.openxmlformats.org/officeDocument/2006/relationships/hyperlink" Target="https://de.wikipedia.org/wiki/Das_Fenster_zum_Hof_(1954)" TargetMode="External"/><Relationship Id="rId38" Type="http://schemas.openxmlformats.org/officeDocument/2006/relationships/hyperlink" Target="https://de.wikipedia.org/wiki/Der_Mann,_der_zuviel_wu%C3%9Fte_(1956)" TargetMode="External"/><Relationship Id="rId46" Type="http://schemas.openxmlformats.org/officeDocument/2006/relationships/hyperlink" Target="https://de.wikipedia.org/wiki/Topas_(Film)" TargetMode="External"/><Relationship Id="rId20" Type="http://schemas.openxmlformats.org/officeDocument/2006/relationships/hyperlink" Target="https://de.wikipedia.org/wiki/Verdacht_(Film)" TargetMode="External"/><Relationship Id="rId41" Type="http://schemas.openxmlformats.org/officeDocument/2006/relationships/hyperlink" Target="https://de.wikipedia.org/wiki/Der_unsichtbare_Dritt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B88F-7D44-4BCB-B515-2C6F7249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7325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dc:creator>
  <cp:keywords/>
  <dc:description/>
  <cp:lastModifiedBy>blu</cp:lastModifiedBy>
  <cp:revision>1</cp:revision>
  <dcterms:created xsi:type="dcterms:W3CDTF">2018-11-20T08:01:00Z</dcterms:created>
  <dcterms:modified xsi:type="dcterms:W3CDTF">2018-11-20T08:02:00Z</dcterms:modified>
</cp:coreProperties>
</file>